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AFBE9" w14:textId="1F71B665" w:rsidR="00E826DE" w:rsidRDefault="00E545FD">
      <w:r>
        <w:rPr>
          <w:noProof/>
          <w:lang w:val="es-ES"/>
        </w:rPr>
        <w:drawing>
          <wp:anchor distT="0" distB="0" distL="114300" distR="114300" simplePos="0" relativeHeight="251658240" behindDoc="0" locked="0" layoutInCell="1" allowOverlap="1" wp14:anchorId="2C1F2829" wp14:editId="3AEB675C">
            <wp:simplePos x="0" y="0"/>
            <wp:positionH relativeFrom="column">
              <wp:posOffset>-1028700</wp:posOffset>
            </wp:positionH>
            <wp:positionV relativeFrom="paragraph">
              <wp:posOffset>-685800</wp:posOffset>
            </wp:positionV>
            <wp:extent cx="7543165" cy="9372600"/>
            <wp:effectExtent l="177800" t="0" r="0" b="0"/>
            <wp:wrapTight wrapText="bothSides">
              <wp:wrapPolygon edited="0">
                <wp:start x="8946" y="1873"/>
                <wp:lineTo x="8219" y="1990"/>
                <wp:lineTo x="8219" y="3863"/>
                <wp:lineTo x="1309" y="3863"/>
                <wp:lineTo x="1164" y="6673"/>
                <wp:lineTo x="1164" y="8546"/>
                <wp:lineTo x="1673" y="8546"/>
                <wp:lineTo x="1673" y="9483"/>
                <wp:lineTo x="7564" y="9483"/>
                <wp:lineTo x="7564" y="10420"/>
                <wp:lineTo x="-436" y="10420"/>
                <wp:lineTo x="-509" y="15102"/>
                <wp:lineTo x="4582" y="15102"/>
                <wp:lineTo x="4509" y="19610"/>
                <wp:lineTo x="5164" y="19727"/>
                <wp:lineTo x="9092" y="19727"/>
                <wp:lineTo x="15201" y="19610"/>
                <wp:lineTo x="17383" y="19376"/>
                <wp:lineTo x="17383" y="15746"/>
                <wp:lineTo x="15856" y="15395"/>
                <wp:lineTo x="13456" y="15102"/>
                <wp:lineTo x="16729" y="15102"/>
                <wp:lineTo x="21311" y="14576"/>
                <wp:lineTo x="21238" y="11122"/>
                <wp:lineTo x="19347" y="10888"/>
                <wp:lineTo x="14547" y="10420"/>
                <wp:lineTo x="14547" y="9483"/>
                <wp:lineTo x="18838" y="9483"/>
                <wp:lineTo x="20947" y="9190"/>
                <wp:lineTo x="20947" y="4390"/>
                <wp:lineTo x="18911" y="4098"/>
                <wp:lineTo x="13674" y="3863"/>
                <wp:lineTo x="13674" y="2927"/>
                <wp:lineTo x="13092" y="2049"/>
                <wp:lineTo x="13019" y="1873"/>
                <wp:lineTo x="8946" y="1873"/>
              </wp:wrapPolygon>
            </wp:wrapTight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F0CE4" w14:textId="77777777" w:rsidR="00E826DE" w:rsidRDefault="00E826DE">
      <w:r>
        <w:br w:type="page"/>
      </w:r>
    </w:p>
    <w:p w14:paraId="7F9C04D1" w14:textId="690F818D" w:rsidR="00D9670B" w:rsidRDefault="00E826DE">
      <w:r>
        <w:rPr>
          <w:noProof/>
          <w:lang w:val="es-ES"/>
        </w:rPr>
        <w:lastRenderedPageBreak/>
        <w:drawing>
          <wp:anchor distT="0" distB="0" distL="114300" distR="114300" simplePos="0" relativeHeight="251659264" behindDoc="0" locked="0" layoutInCell="1" allowOverlap="1" wp14:anchorId="60084693" wp14:editId="44D71CE3">
            <wp:simplePos x="0" y="0"/>
            <wp:positionH relativeFrom="column">
              <wp:posOffset>-800100</wp:posOffset>
            </wp:positionH>
            <wp:positionV relativeFrom="paragraph">
              <wp:posOffset>0</wp:posOffset>
            </wp:positionV>
            <wp:extent cx="7200900" cy="8801100"/>
            <wp:effectExtent l="304800" t="0" r="292100" b="0"/>
            <wp:wrapTight wrapText="bothSides">
              <wp:wrapPolygon edited="0">
                <wp:start x="8533" y="1371"/>
                <wp:lineTo x="7695" y="1496"/>
                <wp:lineTo x="7695" y="6483"/>
                <wp:lineTo x="-762" y="6483"/>
                <wp:lineTo x="-914" y="9475"/>
                <wp:lineTo x="-914" y="11470"/>
                <wp:lineTo x="7390" y="11470"/>
                <wp:lineTo x="7467" y="14213"/>
                <wp:lineTo x="7848" y="14462"/>
                <wp:lineTo x="2667" y="14462"/>
                <wp:lineTo x="2667" y="20197"/>
                <wp:lineTo x="3352" y="20322"/>
                <wp:lineTo x="7695" y="20322"/>
                <wp:lineTo x="9448" y="20197"/>
                <wp:lineTo x="19048" y="19574"/>
                <wp:lineTo x="19048" y="19449"/>
                <wp:lineTo x="19352" y="18514"/>
                <wp:lineTo x="19276" y="15335"/>
                <wp:lineTo x="17067" y="14899"/>
                <wp:lineTo x="13867" y="14462"/>
                <wp:lineTo x="14324" y="13465"/>
                <wp:lineTo x="14400" y="12468"/>
                <wp:lineTo x="14705" y="12468"/>
                <wp:lineTo x="22095" y="11532"/>
                <wp:lineTo x="22095" y="11470"/>
                <wp:lineTo x="22400" y="10535"/>
                <wp:lineTo x="22400" y="7481"/>
                <wp:lineTo x="21790" y="6545"/>
                <wp:lineTo x="21714" y="6483"/>
                <wp:lineTo x="14095" y="5486"/>
                <wp:lineTo x="14019" y="2494"/>
                <wp:lineTo x="13333" y="1558"/>
                <wp:lineTo x="13257" y="1371"/>
                <wp:lineTo x="8533" y="1371"/>
              </wp:wrapPolygon>
            </wp:wrapTight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</w:p>
    <w:bookmarkEnd w:id="0"/>
    <w:sectPr w:rsidR="00D9670B" w:rsidSect="00D9670B">
      <w:headerReference w:type="defaul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5823D" w14:textId="77777777" w:rsidR="006522C1" w:rsidRDefault="006522C1" w:rsidP="00046889">
      <w:r>
        <w:separator/>
      </w:r>
    </w:p>
  </w:endnote>
  <w:endnote w:type="continuationSeparator" w:id="0">
    <w:p w14:paraId="0968EF5D" w14:textId="77777777" w:rsidR="006522C1" w:rsidRDefault="006522C1" w:rsidP="0004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8CFC2" w14:textId="77777777" w:rsidR="006522C1" w:rsidRDefault="006522C1" w:rsidP="00046889">
      <w:r>
        <w:separator/>
      </w:r>
    </w:p>
  </w:footnote>
  <w:footnote w:type="continuationSeparator" w:id="0">
    <w:p w14:paraId="520AAC5E" w14:textId="77777777" w:rsidR="006522C1" w:rsidRDefault="006522C1" w:rsidP="0004688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3890D" w14:textId="0C93BBD9" w:rsidR="006522C1" w:rsidRDefault="006522C1">
    <w:pPr>
      <w:pStyle w:val="Encabezado"/>
    </w:pPr>
    <w:r>
      <w:t xml:space="preserve">Daniela Garzón Franco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D"/>
    <w:rsid w:val="00046889"/>
    <w:rsid w:val="0026421E"/>
    <w:rsid w:val="002A0A9D"/>
    <w:rsid w:val="0050747E"/>
    <w:rsid w:val="00614B24"/>
    <w:rsid w:val="006522C1"/>
    <w:rsid w:val="006E1E5A"/>
    <w:rsid w:val="00790F3A"/>
    <w:rsid w:val="007B2FEE"/>
    <w:rsid w:val="009A29BC"/>
    <w:rsid w:val="00A673BA"/>
    <w:rsid w:val="00D9670B"/>
    <w:rsid w:val="00DA2427"/>
    <w:rsid w:val="00E545FD"/>
    <w:rsid w:val="00E826DE"/>
    <w:rsid w:val="00F4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67F5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545F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45FD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4688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6889"/>
  </w:style>
  <w:style w:type="paragraph" w:styleId="Piedepgina">
    <w:name w:val="footer"/>
    <w:basedOn w:val="Normal"/>
    <w:link w:val="PiedepginaCar"/>
    <w:uiPriority w:val="99"/>
    <w:unhideWhenUsed/>
    <w:rsid w:val="0004688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688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545F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45FD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4688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6889"/>
  </w:style>
  <w:style w:type="paragraph" w:styleId="Piedepgina">
    <w:name w:val="footer"/>
    <w:basedOn w:val="Normal"/>
    <w:link w:val="PiedepginaCar"/>
    <w:uiPriority w:val="99"/>
    <w:unhideWhenUsed/>
    <w:rsid w:val="0004688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6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Layout" Target="diagrams/layout1.xml"/><Relationship Id="rId20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1" Type="http://schemas.openxmlformats.org/officeDocument/2006/relationships/diagramColors" Target="diagrams/colors1.xml"/><Relationship Id="rId12" Type="http://schemas.microsoft.com/office/2007/relationships/diagramDrawing" Target="diagrams/drawing1.xml"/><Relationship Id="rId13" Type="http://schemas.openxmlformats.org/officeDocument/2006/relationships/diagramData" Target="diagrams/data2.xml"/><Relationship Id="rId14" Type="http://schemas.openxmlformats.org/officeDocument/2006/relationships/diagramLayout" Target="diagrams/layout2.xml"/><Relationship Id="rId15" Type="http://schemas.openxmlformats.org/officeDocument/2006/relationships/diagramQuickStyle" Target="diagrams/quickStyle2.xml"/><Relationship Id="rId16" Type="http://schemas.openxmlformats.org/officeDocument/2006/relationships/diagramColors" Target="diagrams/colors2.xml"/><Relationship Id="rId17" Type="http://schemas.microsoft.com/office/2007/relationships/diagramDrawing" Target="diagrams/drawing2.xml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EB164AC-68A8-BD42-8DD5-958BE70224AA}" type="doc">
      <dgm:prSet loTypeId="urn:microsoft.com/office/officeart/2008/layout/RadialCluster" loCatId="" qsTypeId="urn:microsoft.com/office/officeart/2005/8/quickstyle/3D1" qsCatId="3D" csTypeId="urn:microsoft.com/office/officeart/2005/8/colors/colorful1" csCatId="colorful" phldr="1"/>
      <dgm:spPr/>
      <dgm:t>
        <a:bodyPr/>
        <a:lstStyle/>
        <a:p>
          <a:endParaRPr lang="es-ES"/>
        </a:p>
      </dgm:t>
    </dgm:pt>
    <dgm:pt modelId="{E2A3166E-23DE-6846-B656-7BB629A6AFB4}">
      <dgm:prSet phldrT="[Texto]" custT="1"/>
      <dgm:spPr/>
      <dgm:t>
        <a:bodyPr/>
        <a:lstStyle/>
        <a:p>
          <a:r>
            <a:rPr lang="es-ES" sz="1600" b="1" i="1">
              <a:latin typeface="Times New Roman"/>
              <a:cs typeface="Times New Roman"/>
            </a:rPr>
            <a:t>&lt;PEDRO PÁRAMO&gt;</a:t>
          </a:r>
        </a:p>
        <a:p>
          <a:endParaRPr lang="es-ES" sz="1600" b="1" i="1">
            <a:latin typeface="Times New Roman"/>
            <a:cs typeface="Times New Roman"/>
          </a:endParaRPr>
        </a:p>
        <a:p>
          <a:r>
            <a:rPr lang="es-ES" sz="1600" b="1" i="1">
              <a:latin typeface="Times New Roman"/>
              <a:cs typeface="Times New Roman"/>
            </a:rPr>
            <a:t> O LA INMORTALIDAD DEL ESPACIO</a:t>
          </a:r>
        </a:p>
      </dgm:t>
    </dgm:pt>
    <dgm:pt modelId="{E3645FD3-7CC1-FF46-998A-A17ACA4CE94B}" type="parTrans" cxnId="{BFDBA597-0863-064C-AC9E-AC66EF6B7CC7}">
      <dgm:prSet/>
      <dgm:spPr/>
      <dgm:t>
        <a:bodyPr/>
        <a:lstStyle/>
        <a:p>
          <a:endParaRPr lang="es-ES"/>
        </a:p>
      </dgm:t>
    </dgm:pt>
    <dgm:pt modelId="{4FBA7021-6AB6-784D-8990-C2383BAEEE0A}" type="sibTrans" cxnId="{BFDBA597-0863-064C-AC9E-AC66EF6B7CC7}">
      <dgm:prSet/>
      <dgm:spPr/>
      <dgm:t>
        <a:bodyPr/>
        <a:lstStyle/>
        <a:p>
          <a:endParaRPr lang="es-ES"/>
        </a:p>
      </dgm:t>
    </dgm:pt>
    <dgm:pt modelId="{F40E1085-C995-A448-83C3-D2243BCB5CD4}">
      <dgm:prSet phldrT="[Texto]"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Espacio literario captado por la imaginación por medio de imagenes miticas, liricas e irracionales.</a:t>
          </a:r>
        </a:p>
      </dgm:t>
    </dgm:pt>
    <dgm:pt modelId="{9F85C97C-1967-BF4C-BE6D-B940F7964881}" type="parTrans" cxnId="{8B5FB8A0-ECD4-8449-A2D5-B8B52AAD4672}">
      <dgm:prSet/>
      <dgm:spPr/>
      <dgm:t>
        <a:bodyPr/>
        <a:lstStyle/>
        <a:p>
          <a:endParaRPr lang="es-ES"/>
        </a:p>
      </dgm:t>
    </dgm:pt>
    <dgm:pt modelId="{A5F08AE2-6349-6E4E-BD41-98B01BC7929C}" type="sibTrans" cxnId="{8B5FB8A0-ECD4-8449-A2D5-B8B52AAD4672}">
      <dgm:prSet/>
      <dgm:spPr/>
      <dgm:t>
        <a:bodyPr/>
        <a:lstStyle/>
        <a:p>
          <a:endParaRPr lang="es-ES"/>
        </a:p>
      </dgm:t>
    </dgm:pt>
    <dgm:pt modelId="{3157D648-3D0A-214C-800B-C0227932FB4D}">
      <dgm:prSet phldrT="[Texto]"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Dolores - espacio bello y magico. Susana - espacio inalcanzable devastador. Florencio - espacio erotico.</a:t>
          </a:r>
        </a:p>
      </dgm:t>
    </dgm:pt>
    <dgm:pt modelId="{1886D744-0C33-A24A-9F00-636CD37DACBC}" type="parTrans" cxnId="{D39302F3-FF9F-EA42-A611-2267B7D75654}">
      <dgm:prSet/>
      <dgm:spPr/>
      <dgm:t>
        <a:bodyPr/>
        <a:lstStyle/>
        <a:p>
          <a:endParaRPr lang="es-ES"/>
        </a:p>
      </dgm:t>
    </dgm:pt>
    <dgm:pt modelId="{158C8FD1-AC8B-4E48-BED9-147ECB729910}" type="sibTrans" cxnId="{D39302F3-FF9F-EA42-A611-2267B7D75654}">
      <dgm:prSet/>
      <dgm:spPr/>
      <dgm:t>
        <a:bodyPr/>
        <a:lstStyle/>
        <a:p>
          <a:endParaRPr lang="es-ES"/>
        </a:p>
      </dgm:t>
    </dgm:pt>
    <dgm:pt modelId="{2D21E14F-9F6B-7248-A0E3-94BAC44460CD}">
      <dgm:prSet phldrT="[Texto]"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El espacio permite anular el tiempo por medio de la muerte para ingresar al eterno presente que es la muerte.</a:t>
          </a:r>
          <a:endParaRPr lang="es-ES" sz="1400">
            <a:latin typeface="Times New Roman"/>
            <a:cs typeface="Times New Roman"/>
          </a:endParaRPr>
        </a:p>
      </dgm:t>
    </dgm:pt>
    <dgm:pt modelId="{BCF23ABD-5DA7-E444-8569-4390B6AE2EBE}" type="parTrans" cxnId="{311A9902-22AB-4E43-9064-04AB9E2FF2F3}">
      <dgm:prSet/>
      <dgm:spPr/>
      <dgm:t>
        <a:bodyPr/>
        <a:lstStyle/>
        <a:p>
          <a:endParaRPr lang="es-ES"/>
        </a:p>
      </dgm:t>
    </dgm:pt>
    <dgm:pt modelId="{0E5268F7-7F75-1B4A-AF1C-05239093B625}" type="sibTrans" cxnId="{311A9902-22AB-4E43-9064-04AB9E2FF2F3}">
      <dgm:prSet/>
      <dgm:spPr/>
      <dgm:t>
        <a:bodyPr/>
        <a:lstStyle/>
        <a:p>
          <a:endParaRPr lang="es-ES"/>
        </a:p>
      </dgm:t>
    </dgm:pt>
    <dgm:pt modelId="{65102E47-45B6-2C44-A148-2BC8166888FC}">
      <dgm:prSet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La novela empieza con la presentacion del espacio de Comala que implica otros espacios- el espacio del viaje, el espacio de la casa paterna y el espacio por conquistar. </a:t>
          </a:r>
        </a:p>
      </dgm:t>
    </dgm:pt>
    <dgm:pt modelId="{6CF0494B-7589-3C46-A32D-137CE11C82C5}" type="parTrans" cxnId="{A113CE0A-7AB1-6C41-B390-71C9D18D55F2}">
      <dgm:prSet/>
      <dgm:spPr/>
      <dgm:t>
        <a:bodyPr/>
        <a:lstStyle/>
        <a:p>
          <a:endParaRPr lang="es-ES"/>
        </a:p>
      </dgm:t>
    </dgm:pt>
    <dgm:pt modelId="{557991E5-CF3B-204E-898A-6B49B7D55772}" type="sibTrans" cxnId="{A113CE0A-7AB1-6C41-B390-71C9D18D55F2}">
      <dgm:prSet/>
      <dgm:spPr/>
      <dgm:t>
        <a:bodyPr/>
        <a:lstStyle/>
        <a:p>
          <a:endParaRPr lang="es-ES"/>
        </a:p>
      </dgm:t>
    </dgm:pt>
    <dgm:pt modelId="{ACF0FBD9-AC25-7B41-9EF8-B67864699E18}">
      <dgm:prSet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Espacio creado por medio de la narraci</a:t>
          </a:r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ón.</a:t>
          </a:r>
          <a:endParaRPr lang="es-ES" sz="1400">
            <a:solidFill>
              <a:srgbClr val="000000"/>
            </a:solidFill>
            <a:latin typeface="Times New Roman"/>
            <a:cs typeface="Times New Roman"/>
          </a:endParaRPr>
        </a:p>
      </dgm:t>
    </dgm:pt>
    <dgm:pt modelId="{B0029252-8D25-E847-AE93-72652D725451}" type="parTrans" cxnId="{C8DE48D7-E8C8-3149-8296-93930E4C8898}">
      <dgm:prSet/>
      <dgm:spPr/>
      <dgm:t>
        <a:bodyPr/>
        <a:lstStyle/>
        <a:p>
          <a:endParaRPr lang="es-ES"/>
        </a:p>
      </dgm:t>
    </dgm:pt>
    <dgm:pt modelId="{09CE8FE6-74CE-394C-89D8-EFEE8FB4733C}" type="sibTrans" cxnId="{C8DE48D7-E8C8-3149-8296-93930E4C8898}">
      <dgm:prSet/>
      <dgm:spPr/>
      <dgm:t>
        <a:bodyPr/>
        <a:lstStyle/>
        <a:p>
          <a:endParaRPr lang="es-ES"/>
        </a:p>
      </dgm:t>
    </dgm:pt>
    <dgm:pt modelId="{0F39DECB-B40E-3E43-848A-D7DEB6DDF404}">
      <dgm:prSet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Espacio vacio. Metafora desertica - devastaci</a:t>
          </a:r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ón frente a lo fertil. Metafora infernal- lo bajo frente a lo alto.</a:t>
          </a:r>
          <a:endParaRPr lang="es-ES" sz="1400">
            <a:solidFill>
              <a:srgbClr val="000000"/>
            </a:solidFill>
            <a:latin typeface="Times New Roman"/>
            <a:cs typeface="Times New Roman"/>
          </a:endParaRPr>
        </a:p>
      </dgm:t>
    </dgm:pt>
    <dgm:pt modelId="{FED68949-36B4-CB4A-8803-21BE3F6EA0DD}" type="parTrans" cxnId="{946CED1C-F1AC-1E47-BF1B-0BF1A83EA64B}">
      <dgm:prSet/>
      <dgm:spPr/>
      <dgm:t>
        <a:bodyPr/>
        <a:lstStyle/>
        <a:p>
          <a:endParaRPr lang="es-ES"/>
        </a:p>
      </dgm:t>
    </dgm:pt>
    <dgm:pt modelId="{7446C587-5CDD-CB47-9D80-95252C0D385E}" type="sibTrans" cxnId="{946CED1C-F1AC-1E47-BF1B-0BF1A83EA64B}">
      <dgm:prSet/>
      <dgm:spPr/>
      <dgm:t>
        <a:bodyPr/>
        <a:lstStyle/>
        <a:p>
          <a:endParaRPr lang="es-ES"/>
        </a:p>
      </dgm:t>
    </dgm:pt>
    <dgm:pt modelId="{312D5B47-FB4A-3145-9DFC-2BEC091FCAD8}">
      <dgm:prSet/>
      <dgm:spPr/>
      <dgm:t>
        <a:bodyPr/>
        <a:lstStyle/>
        <a:p>
          <a:r>
            <a:rPr lang="es-ES">
              <a:solidFill>
                <a:srgbClr val="000000"/>
              </a:solidFill>
              <a:latin typeface="Times New Roman"/>
              <a:cs typeface="Times New Roman"/>
            </a:rPr>
            <a:t>Se pierde el estado fisico de Comala y sus caracteristicas crean el espacio verbal que se denomina como el "otro mundo".</a:t>
          </a:r>
        </a:p>
      </dgm:t>
    </dgm:pt>
    <dgm:pt modelId="{8C59DB4B-D614-FB44-B24C-009784883604}" type="parTrans" cxnId="{0CEC84D1-6290-8A40-A8F1-21F31B5283F4}">
      <dgm:prSet/>
      <dgm:spPr/>
      <dgm:t>
        <a:bodyPr/>
        <a:lstStyle/>
        <a:p>
          <a:endParaRPr lang="es-ES"/>
        </a:p>
      </dgm:t>
    </dgm:pt>
    <dgm:pt modelId="{B4E37A26-DFC5-004B-9766-E8478993616F}" type="sibTrans" cxnId="{0CEC84D1-6290-8A40-A8F1-21F31B5283F4}">
      <dgm:prSet/>
      <dgm:spPr/>
      <dgm:t>
        <a:bodyPr/>
        <a:lstStyle/>
        <a:p>
          <a:endParaRPr lang="es-ES"/>
        </a:p>
      </dgm:t>
    </dgm:pt>
    <dgm:pt modelId="{F21C8415-E564-7943-93E5-0F092DC3A908}" type="pres">
      <dgm:prSet presAssocID="{8EB164AC-68A8-BD42-8DD5-958BE70224AA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8C10E96E-4045-9443-98A8-03722F5C4885}" type="pres">
      <dgm:prSet presAssocID="{E2A3166E-23DE-6846-B656-7BB629A6AFB4}" presName="singleCycle" presStyleCnt="0"/>
      <dgm:spPr/>
      <dgm:t>
        <a:bodyPr/>
        <a:lstStyle/>
        <a:p>
          <a:endParaRPr lang="es-ES"/>
        </a:p>
      </dgm:t>
    </dgm:pt>
    <dgm:pt modelId="{C474A260-1376-3045-95BA-CCCDDA03B744}" type="pres">
      <dgm:prSet presAssocID="{E2A3166E-23DE-6846-B656-7BB629A6AFB4}" presName="singleCenter" presStyleLbl="node1" presStyleIdx="0" presStyleCnt="8" custLinFactNeighborX="281" custLinFactNeighborY="732">
        <dgm:presLayoutVars>
          <dgm:chMax val="7"/>
          <dgm:chPref val="7"/>
        </dgm:presLayoutVars>
      </dgm:prSet>
      <dgm:spPr/>
      <dgm:t>
        <a:bodyPr/>
        <a:lstStyle/>
        <a:p>
          <a:endParaRPr lang="es-ES"/>
        </a:p>
      </dgm:t>
    </dgm:pt>
    <dgm:pt modelId="{C67C1FB4-DCA7-6F4D-8996-A1AB64744617}" type="pres">
      <dgm:prSet presAssocID="{9F85C97C-1967-BF4C-BE6D-B940F7964881}" presName="Name56" presStyleLbl="parChTrans1D2" presStyleIdx="0" presStyleCnt="7"/>
      <dgm:spPr/>
      <dgm:t>
        <a:bodyPr/>
        <a:lstStyle/>
        <a:p>
          <a:endParaRPr lang="es-ES"/>
        </a:p>
      </dgm:t>
    </dgm:pt>
    <dgm:pt modelId="{26B63B5D-1BF1-2242-8D14-8B32E5172AAF}" type="pres">
      <dgm:prSet presAssocID="{F40E1085-C995-A448-83C3-D2243BCB5CD4}" presName="text0" presStyleLbl="node1" presStyleIdx="1" presStyleCnt="8" custScaleX="114044" custScaleY="11605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5A74DB7-2533-F349-BC0A-9F33E95813B2}" type="pres">
      <dgm:prSet presAssocID="{6CF0494B-7589-3C46-A32D-137CE11C82C5}" presName="Name56" presStyleLbl="parChTrans1D2" presStyleIdx="1" presStyleCnt="7"/>
      <dgm:spPr/>
      <dgm:t>
        <a:bodyPr/>
        <a:lstStyle/>
        <a:p>
          <a:endParaRPr lang="es-ES"/>
        </a:p>
      </dgm:t>
    </dgm:pt>
    <dgm:pt modelId="{1870634B-D11B-3947-878C-F8F83CD0FFFA}" type="pres">
      <dgm:prSet presAssocID="{65102E47-45B6-2C44-A148-2BC8166888FC}" presName="text0" presStyleLbl="node1" presStyleIdx="2" presStyleCnt="8" custScaleX="127049" custScaleY="143505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99F7CBAC-23AE-A240-9857-467995F79A0E}" type="pres">
      <dgm:prSet presAssocID="{B0029252-8D25-E847-AE93-72652D725451}" presName="Name56" presStyleLbl="parChTrans1D2" presStyleIdx="2" presStyleCnt="7"/>
      <dgm:spPr/>
      <dgm:t>
        <a:bodyPr/>
        <a:lstStyle/>
        <a:p>
          <a:endParaRPr lang="es-ES"/>
        </a:p>
      </dgm:t>
    </dgm:pt>
    <dgm:pt modelId="{05921D2A-8563-4747-920D-ACC4A910031D}" type="pres">
      <dgm:prSet presAssocID="{ACF0FBD9-AC25-7B41-9EF8-B67864699E18}" presName="text0" presStyleLbl="node1" presStyleIdx="3" presStyleCnt="8" custRadScaleRad="91208" custRadScaleInc="596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E62093DC-2E68-8146-9183-6F4AC0752A06}" type="pres">
      <dgm:prSet presAssocID="{FED68949-36B4-CB4A-8803-21BE3F6EA0DD}" presName="Name56" presStyleLbl="parChTrans1D2" presStyleIdx="3" presStyleCnt="7"/>
      <dgm:spPr/>
      <dgm:t>
        <a:bodyPr/>
        <a:lstStyle/>
        <a:p>
          <a:endParaRPr lang="es-ES"/>
        </a:p>
      </dgm:t>
    </dgm:pt>
    <dgm:pt modelId="{349E72EF-C1B3-5846-8720-309BA05FC84C}" type="pres">
      <dgm:prSet presAssocID="{0F39DECB-B40E-3E43-848A-D7DEB6DDF404}" presName="text0" presStyleLbl="node1" presStyleIdx="4" presStyleCnt="8" custScaleX="111083" custScaleY="111083" custRadScaleRad="97157" custRadScaleInc="188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C7DC2C48-FD78-164B-A1EF-8DEF7683D4D8}" type="pres">
      <dgm:prSet presAssocID="{8C59DB4B-D614-FB44-B24C-009784883604}" presName="Name56" presStyleLbl="parChTrans1D2" presStyleIdx="4" presStyleCnt="7"/>
      <dgm:spPr/>
      <dgm:t>
        <a:bodyPr/>
        <a:lstStyle/>
        <a:p>
          <a:endParaRPr lang="es-ES"/>
        </a:p>
      </dgm:t>
    </dgm:pt>
    <dgm:pt modelId="{53CA5C9C-C22A-4C47-9E5D-8D1143A9D853}" type="pres">
      <dgm:prSet presAssocID="{312D5B47-FB4A-3145-9DFC-2BEC091FCAD8}" presName="text0" presStyleLbl="node1" presStyleIdx="5" presStyleCnt="8" custScaleX="109979" custScaleY="10762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9D488CF-4B80-2D40-B35D-60975352A081}" type="pres">
      <dgm:prSet presAssocID="{1886D744-0C33-A24A-9F00-636CD37DACBC}" presName="Name56" presStyleLbl="parChTrans1D2" presStyleIdx="5" presStyleCnt="7"/>
      <dgm:spPr/>
      <dgm:t>
        <a:bodyPr/>
        <a:lstStyle/>
        <a:p>
          <a:endParaRPr lang="es-ES"/>
        </a:p>
      </dgm:t>
    </dgm:pt>
    <dgm:pt modelId="{69FA568C-6A1B-CE4F-8B4B-11470FF399F2}" type="pres">
      <dgm:prSet presAssocID="{3157D648-3D0A-214C-800B-C0227932FB4D}" presName="text0" presStyleLbl="node1" presStyleIdx="6" presStyleCnt="8" custScaleX="119441" custScaleY="98298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55971279-13C7-0046-8A63-60DD237C3C04}" type="pres">
      <dgm:prSet presAssocID="{BCF23ABD-5DA7-E444-8569-4390B6AE2EBE}" presName="Name56" presStyleLbl="parChTrans1D2" presStyleIdx="6" presStyleCnt="7"/>
      <dgm:spPr/>
      <dgm:t>
        <a:bodyPr/>
        <a:lstStyle/>
        <a:p>
          <a:endParaRPr lang="es-ES"/>
        </a:p>
      </dgm:t>
    </dgm:pt>
    <dgm:pt modelId="{1F176185-DC1F-1246-83D9-3ECED68E377E}" type="pres">
      <dgm:prSet presAssocID="{2D21E14F-9F6B-7248-A0E3-94BAC44460CD}" presName="text0" presStyleLbl="node1" presStyleIdx="7" presStyleCnt="8" custScaleX="96007" custScaleY="108027" custRadScaleRad="106787" custRadScaleInc="-2891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474DA19F-9225-D441-ADE9-F280BDC3F2C7}" type="presOf" srcId="{0F39DECB-B40E-3E43-848A-D7DEB6DDF404}" destId="{349E72EF-C1B3-5846-8720-309BA05FC84C}" srcOrd="0" destOrd="0" presId="urn:microsoft.com/office/officeart/2008/layout/RadialCluster"/>
    <dgm:cxn modelId="{C8DE48D7-E8C8-3149-8296-93930E4C8898}" srcId="{E2A3166E-23DE-6846-B656-7BB629A6AFB4}" destId="{ACF0FBD9-AC25-7B41-9EF8-B67864699E18}" srcOrd="2" destOrd="0" parTransId="{B0029252-8D25-E847-AE93-72652D725451}" sibTransId="{09CE8FE6-74CE-394C-89D8-EFEE8FB4733C}"/>
    <dgm:cxn modelId="{E9DB0FF0-D470-9340-9481-AF46D16F0C0C}" type="presOf" srcId="{312D5B47-FB4A-3145-9DFC-2BEC091FCAD8}" destId="{53CA5C9C-C22A-4C47-9E5D-8D1143A9D853}" srcOrd="0" destOrd="0" presId="urn:microsoft.com/office/officeart/2008/layout/RadialCluster"/>
    <dgm:cxn modelId="{90830FC3-FDA0-8740-A9C2-400222C3E6E2}" type="presOf" srcId="{8EB164AC-68A8-BD42-8DD5-958BE70224AA}" destId="{F21C8415-E564-7943-93E5-0F092DC3A908}" srcOrd="0" destOrd="0" presId="urn:microsoft.com/office/officeart/2008/layout/RadialCluster"/>
    <dgm:cxn modelId="{B9A2DCDC-57CF-494D-93E6-78A9E6CC7EC2}" type="presOf" srcId="{6CF0494B-7589-3C46-A32D-137CE11C82C5}" destId="{F5A74DB7-2533-F349-BC0A-9F33E95813B2}" srcOrd="0" destOrd="0" presId="urn:microsoft.com/office/officeart/2008/layout/RadialCluster"/>
    <dgm:cxn modelId="{37356D2A-A7A8-9F4C-AD2C-1772CDA30028}" type="presOf" srcId="{1886D744-0C33-A24A-9F00-636CD37DACBC}" destId="{89D488CF-4B80-2D40-B35D-60975352A081}" srcOrd="0" destOrd="0" presId="urn:microsoft.com/office/officeart/2008/layout/RadialCluster"/>
    <dgm:cxn modelId="{CE552C96-E8CD-4B4D-A4D5-61ACD65C8577}" type="presOf" srcId="{9F85C97C-1967-BF4C-BE6D-B940F7964881}" destId="{C67C1FB4-DCA7-6F4D-8996-A1AB64744617}" srcOrd="0" destOrd="0" presId="urn:microsoft.com/office/officeart/2008/layout/RadialCluster"/>
    <dgm:cxn modelId="{BFDBA597-0863-064C-AC9E-AC66EF6B7CC7}" srcId="{8EB164AC-68A8-BD42-8DD5-958BE70224AA}" destId="{E2A3166E-23DE-6846-B656-7BB629A6AFB4}" srcOrd="0" destOrd="0" parTransId="{E3645FD3-7CC1-FF46-998A-A17ACA4CE94B}" sibTransId="{4FBA7021-6AB6-784D-8990-C2383BAEEE0A}"/>
    <dgm:cxn modelId="{946CED1C-F1AC-1E47-BF1B-0BF1A83EA64B}" srcId="{E2A3166E-23DE-6846-B656-7BB629A6AFB4}" destId="{0F39DECB-B40E-3E43-848A-D7DEB6DDF404}" srcOrd="3" destOrd="0" parTransId="{FED68949-36B4-CB4A-8803-21BE3F6EA0DD}" sibTransId="{7446C587-5CDD-CB47-9D80-95252C0D385E}"/>
    <dgm:cxn modelId="{CDA802DD-CC68-5747-8001-25EF03EA6279}" type="presOf" srcId="{E2A3166E-23DE-6846-B656-7BB629A6AFB4}" destId="{C474A260-1376-3045-95BA-CCCDDA03B744}" srcOrd="0" destOrd="0" presId="urn:microsoft.com/office/officeart/2008/layout/RadialCluster"/>
    <dgm:cxn modelId="{32AC9B64-1009-AD4C-A261-3587E9E6DEB0}" type="presOf" srcId="{3157D648-3D0A-214C-800B-C0227932FB4D}" destId="{69FA568C-6A1B-CE4F-8B4B-11470FF399F2}" srcOrd="0" destOrd="0" presId="urn:microsoft.com/office/officeart/2008/layout/RadialCluster"/>
    <dgm:cxn modelId="{74DA0456-C209-E249-B0DC-136FECE85BD0}" type="presOf" srcId="{F40E1085-C995-A448-83C3-D2243BCB5CD4}" destId="{26B63B5D-1BF1-2242-8D14-8B32E5172AAF}" srcOrd="0" destOrd="0" presId="urn:microsoft.com/office/officeart/2008/layout/RadialCluster"/>
    <dgm:cxn modelId="{0CEC84D1-6290-8A40-A8F1-21F31B5283F4}" srcId="{E2A3166E-23DE-6846-B656-7BB629A6AFB4}" destId="{312D5B47-FB4A-3145-9DFC-2BEC091FCAD8}" srcOrd="4" destOrd="0" parTransId="{8C59DB4B-D614-FB44-B24C-009784883604}" sibTransId="{B4E37A26-DFC5-004B-9766-E8478993616F}"/>
    <dgm:cxn modelId="{AEFCEC61-EF3A-DC46-80B4-1412945FC061}" type="presOf" srcId="{BCF23ABD-5DA7-E444-8569-4390B6AE2EBE}" destId="{55971279-13C7-0046-8A63-60DD237C3C04}" srcOrd="0" destOrd="0" presId="urn:microsoft.com/office/officeart/2008/layout/RadialCluster"/>
    <dgm:cxn modelId="{8B5FB8A0-ECD4-8449-A2D5-B8B52AAD4672}" srcId="{E2A3166E-23DE-6846-B656-7BB629A6AFB4}" destId="{F40E1085-C995-A448-83C3-D2243BCB5CD4}" srcOrd="0" destOrd="0" parTransId="{9F85C97C-1967-BF4C-BE6D-B940F7964881}" sibTransId="{A5F08AE2-6349-6E4E-BD41-98B01BC7929C}"/>
    <dgm:cxn modelId="{97ABA83B-C812-034F-8DDA-6AFCD7E32DAA}" type="presOf" srcId="{65102E47-45B6-2C44-A148-2BC8166888FC}" destId="{1870634B-D11B-3947-878C-F8F83CD0FFFA}" srcOrd="0" destOrd="0" presId="urn:microsoft.com/office/officeart/2008/layout/RadialCluster"/>
    <dgm:cxn modelId="{9F60F60E-EF8F-A54D-A33E-47A1F7FA1788}" type="presOf" srcId="{8C59DB4B-D614-FB44-B24C-009784883604}" destId="{C7DC2C48-FD78-164B-A1EF-8DEF7683D4D8}" srcOrd="0" destOrd="0" presId="urn:microsoft.com/office/officeart/2008/layout/RadialCluster"/>
    <dgm:cxn modelId="{EEE7A8A1-BDB5-0940-9F44-8BC0CA3E02FA}" type="presOf" srcId="{B0029252-8D25-E847-AE93-72652D725451}" destId="{99F7CBAC-23AE-A240-9857-467995F79A0E}" srcOrd="0" destOrd="0" presId="urn:microsoft.com/office/officeart/2008/layout/RadialCluster"/>
    <dgm:cxn modelId="{D39302F3-FF9F-EA42-A611-2267B7D75654}" srcId="{E2A3166E-23DE-6846-B656-7BB629A6AFB4}" destId="{3157D648-3D0A-214C-800B-C0227932FB4D}" srcOrd="5" destOrd="0" parTransId="{1886D744-0C33-A24A-9F00-636CD37DACBC}" sibTransId="{158C8FD1-AC8B-4E48-BED9-147ECB729910}"/>
    <dgm:cxn modelId="{57F20969-99A0-F946-B7DF-B6E0E6A970BF}" type="presOf" srcId="{FED68949-36B4-CB4A-8803-21BE3F6EA0DD}" destId="{E62093DC-2E68-8146-9183-6F4AC0752A06}" srcOrd="0" destOrd="0" presId="urn:microsoft.com/office/officeart/2008/layout/RadialCluster"/>
    <dgm:cxn modelId="{F45F0995-41AB-1F46-9F16-BBFE683AEAD5}" type="presOf" srcId="{2D21E14F-9F6B-7248-A0E3-94BAC44460CD}" destId="{1F176185-DC1F-1246-83D9-3ECED68E377E}" srcOrd="0" destOrd="0" presId="urn:microsoft.com/office/officeart/2008/layout/RadialCluster"/>
    <dgm:cxn modelId="{311A9902-22AB-4E43-9064-04AB9E2FF2F3}" srcId="{E2A3166E-23DE-6846-B656-7BB629A6AFB4}" destId="{2D21E14F-9F6B-7248-A0E3-94BAC44460CD}" srcOrd="6" destOrd="0" parTransId="{BCF23ABD-5DA7-E444-8569-4390B6AE2EBE}" sibTransId="{0E5268F7-7F75-1B4A-AF1C-05239093B625}"/>
    <dgm:cxn modelId="{090FC984-48DF-544C-84AA-AAE3362CD5A3}" type="presOf" srcId="{ACF0FBD9-AC25-7B41-9EF8-B67864699E18}" destId="{05921D2A-8563-4747-920D-ACC4A910031D}" srcOrd="0" destOrd="0" presId="urn:microsoft.com/office/officeart/2008/layout/RadialCluster"/>
    <dgm:cxn modelId="{A113CE0A-7AB1-6C41-B390-71C9D18D55F2}" srcId="{E2A3166E-23DE-6846-B656-7BB629A6AFB4}" destId="{65102E47-45B6-2C44-A148-2BC8166888FC}" srcOrd="1" destOrd="0" parTransId="{6CF0494B-7589-3C46-A32D-137CE11C82C5}" sibTransId="{557991E5-CF3B-204E-898A-6B49B7D55772}"/>
    <dgm:cxn modelId="{2DF69604-64CC-3F41-B890-8A39E8A1CB5C}" type="presParOf" srcId="{F21C8415-E564-7943-93E5-0F092DC3A908}" destId="{8C10E96E-4045-9443-98A8-03722F5C4885}" srcOrd="0" destOrd="0" presId="urn:microsoft.com/office/officeart/2008/layout/RadialCluster"/>
    <dgm:cxn modelId="{EFF220AE-5CCA-0040-8799-DDBEDD0F279C}" type="presParOf" srcId="{8C10E96E-4045-9443-98A8-03722F5C4885}" destId="{C474A260-1376-3045-95BA-CCCDDA03B744}" srcOrd="0" destOrd="0" presId="urn:microsoft.com/office/officeart/2008/layout/RadialCluster"/>
    <dgm:cxn modelId="{03B262DD-F4D4-D149-A6FC-23994E8DEE69}" type="presParOf" srcId="{8C10E96E-4045-9443-98A8-03722F5C4885}" destId="{C67C1FB4-DCA7-6F4D-8996-A1AB64744617}" srcOrd="1" destOrd="0" presId="urn:microsoft.com/office/officeart/2008/layout/RadialCluster"/>
    <dgm:cxn modelId="{2A35FB73-0E21-F24A-ABAB-7AB635148D32}" type="presParOf" srcId="{8C10E96E-4045-9443-98A8-03722F5C4885}" destId="{26B63B5D-1BF1-2242-8D14-8B32E5172AAF}" srcOrd="2" destOrd="0" presId="urn:microsoft.com/office/officeart/2008/layout/RadialCluster"/>
    <dgm:cxn modelId="{89E3E2A9-2714-6243-A24E-7DCC96546D4D}" type="presParOf" srcId="{8C10E96E-4045-9443-98A8-03722F5C4885}" destId="{F5A74DB7-2533-F349-BC0A-9F33E95813B2}" srcOrd="3" destOrd="0" presId="urn:microsoft.com/office/officeart/2008/layout/RadialCluster"/>
    <dgm:cxn modelId="{12E70914-FDD7-4644-B619-A4C0AE4996EB}" type="presParOf" srcId="{8C10E96E-4045-9443-98A8-03722F5C4885}" destId="{1870634B-D11B-3947-878C-F8F83CD0FFFA}" srcOrd="4" destOrd="0" presId="urn:microsoft.com/office/officeart/2008/layout/RadialCluster"/>
    <dgm:cxn modelId="{74DD49D4-249A-9D4D-99F4-AD6E8CBC39FD}" type="presParOf" srcId="{8C10E96E-4045-9443-98A8-03722F5C4885}" destId="{99F7CBAC-23AE-A240-9857-467995F79A0E}" srcOrd="5" destOrd="0" presId="urn:microsoft.com/office/officeart/2008/layout/RadialCluster"/>
    <dgm:cxn modelId="{72CDA766-1821-1040-8399-5C9C71413F3D}" type="presParOf" srcId="{8C10E96E-4045-9443-98A8-03722F5C4885}" destId="{05921D2A-8563-4747-920D-ACC4A910031D}" srcOrd="6" destOrd="0" presId="urn:microsoft.com/office/officeart/2008/layout/RadialCluster"/>
    <dgm:cxn modelId="{E9D75FD9-C87B-0E45-962A-65EC0A9345F3}" type="presParOf" srcId="{8C10E96E-4045-9443-98A8-03722F5C4885}" destId="{E62093DC-2E68-8146-9183-6F4AC0752A06}" srcOrd="7" destOrd="0" presId="urn:microsoft.com/office/officeart/2008/layout/RadialCluster"/>
    <dgm:cxn modelId="{A21270AF-48D5-6049-A282-64BAE094F963}" type="presParOf" srcId="{8C10E96E-4045-9443-98A8-03722F5C4885}" destId="{349E72EF-C1B3-5846-8720-309BA05FC84C}" srcOrd="8" destOrd="0" presId="urn:microsoft.com/office/officeart/2008/layout/RadialCluster"/>
    <dgm:cxn modelId="{BB7B8F10-D5EE-234B-917E-B62CBCE1D550}" type="presParOf" srcId="{8C10E96E-4045-9443-98A8-03722F5C4885}" destId="{C7DC2C48-FD78-164B-A1EF-8DEF7683D4D8}" srcOrd="9" destOrd="0" presId="urn:microsoft.com/office/officeart/2008/layout/RadialCluster"/>
    <dgm:cxn modelId="{520C9067-754C-1C4B-9F6E-C002ABF05601}" type="presParOf" srcId="{8C10E96E-4045-9443-98A8-03722F5C4885}" destId="{53CA5C9C-C22A-4C47-9E5D-8D1143A9D853}" srcOrd="10" destOrd="0" presId="urn:microsoft.com/office/officeart/2008/layout/RadialCluster"/>
    <dgm:cxn modelId="{042CDCA4-95E6-7241-8E13-97933F0663B7}" type="presParOf" srcId="{8C10E96E-4045-9443-98A8-03722F5C4885}" destId="{89D488CF-4B80-2D40-B35D-60975352A081}" srcOrd="11" destOrd="0" presId="urn:microsoft.com/office/officeart/2008/layout/RadialCluster"/>
    <dgm:cxn modelId="{1C0C36D0-0EFB-A145-A5A1-B3CB467EDDBD}" type="presParOf" srcId="{8C10E96E-4045-9443-98A8-03722F5C4885}" destId="{69FA568C-6A1B-CE4F-8B4B-11470FF399F2}" srcOrd="12" destOrd="0" presId="urn:microsoft.com/office/officeart/2008/layout/RadialCluster"/>
    <dgm:cxn modelId="{AA098156-799D-854F-9EF4-57E657BB2658}" type="presParOf" srcId="{8C10E96E-4045-9443-98A8-03722F5C4885}" destId="{55971279-13C7-0046-8A63-60DD237C3C04}" srcOrd="13" destOrd="0" presId="urn:microsoft.com/office/officeart/2008/layout/RadialCluster"/>
    <dgm:cxn modelId="{7429637B-ED28-CA4F-BCB4-32BFE60CB3AB}" type="presParOf" srcId="{8C10E96E-4045-9443-98A8-03722F5C4885}" destId="{1F176185-DC1F-1246-83D9-3ECED68E377E}" srcOrd="14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17B9FCF-C6A8-F84D-8E9C-088CE5C3DBBC}" type="doc">
      <dgm:prSet loTypeId="urn:microsoft.com/office/officeart/2008/layout/RadialCluster" loCatId="" qsTypeId="urn:microsoft.com/office/officeart/2005/8/quickstyle/3D1" qsCatId="3D" csTypeId="urn:microsoft.com/office/officeart/2005/8/colors/colorful1" csCatId="colorful" phldr="1"/>
      <dgm:spPr/>
      <dgm:t>
        <a:bodyPr/>
        <a:lstStyle/>
        <a:p>
          <a:endParaRPr lang="es-ES"/>
        </a:p>
      </dgm:t>
    </dgm:pt>
    <dgm:pt modelId="{1C70832C-F19B-0441-8411-68B1BD911072}">
      <dgm:prSet phldrT="[Texto]" custT="1"/>
      <dgm:spPr/>
      <dgm:t>
        <a:bodyPr/>
        <a:lstStyle/>
        <a:p>
          <a:r>
            <a:rPr lang="es-ES" sz="1600" b="1" i="1">
              <a:latin typeface="Times New Roman"/>
              <a:cs typeface="Times New Roman"/>
            </a:rPr>
            <a:t>&lt;PEDRO P</a:t>
          </a:r>
          <a:r>
            <a:rPr lang="es-ES" sz="1600" b="1" i="1">
              <a:latin typeface="Times New Roman"/>
              <a:cs typeface="Times New Roman"/>
            </a:rPr>
            <a:t>ÁRAMO</a:t>
          </a:r>
          <a:r>
            <a:rPr lang="es-ES" sz="1600" b="1" i="1">
              <a:latin typeface="Times New Roman"/>
              <a:cs typeface="Times New Roman"/>
            </a:rPr>
            <a:t>&gt;</a:t>
          </a:r>
        </a:p>
        <a:p>
          <a:endParaRPr lang="es-ES" sz="1600" b="1" i="1">
            <a:latin typeface="Times New Roman"/>
            <a:cs typeface="Times New Roman"/>
          </a:endParaRPr>
        </a:p>
        <a:p>
          <a:r>
            <a:rPr lang="es-ES" sz="1600" b="1" i="1">
              <a:latin typeface="Times New Roman"/>
              <a:cs typeface="Times New Roman"/>
            </a:rPr>
            <a:t> O LA INMORTALIDAD DEL ESPACIO </a:t>
          </a:r>
        </a:p>
      </dgm:t>
    </dgm:pt>
    <dgm:pt modelId="{33392C5C-B81D-3F47-979F-B2A246BA9B92}" type="parTrans" cxnId="{F843C671-51EC-434A-8BDA-3E69C20788FE}">
      <dgm:prSet/>
      <dgm:spPr/>
      <dgm:t>
        <a:bodyPr/>
        <a:lstStyle/>
        <a:p>
          <a:endParaRPr lang="es-ES"/>
        </a:p>
      </dgm:t>
    </dgm:pt>
    <dgm:pt modelId="{81C633B2-05B5-BA4D-A4A3-A34AB477CBD2}" type="sibTrans" cxnId="{F843C671-51EC-434A-8BDA-3E69C20788FE}">
      <dgm:prSet/>
      <dgm:spPr/>
      <dgm:t>
        <a:bodyPr/>
        <a:lstStyle/>
        <a:p>
          <a:endParaRPr lang="es-ES"/>
        </a:p>
      </dgm:t>
    </dgm:pt>
    <dgm:pt modelId="{4A588094-20EB-9E4B-B3D1-8C6A2E8903AD}">
      <dgm:prSet phldrT="[Texto]"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Evolucion hacia un espacio de la muerte mediante la estructura narrativa. Los murmullos son en este caso el detonante para que el lector se deleite en aquel espacio mortal.</a:t>
          </a:r>
        </a:p>
      </dgm:t>
    </dgm:pt>
    <dgm:pt modelId="{36CCFC80-538C-564A-9407-3EDCE81530E3}" type="parTrans" cxnId="{634FA7F1-9CA3-0849-B9FE-61295972F7F0}">
      <dgm:prSet/>
      <dgm:spPr/>
      <dgm:t>
        <a:bodyPr/>
        <a:lstStyle/>
        <a:p>
          <a:endParaRPr lang="es-ES"/>
        </a:p>
      </dgm:t>
    </dgm:pt>
    <dgm:pt modelId="{E9C98A57-7BDB-8B4C-8025-27C08B7705EA}" type="sibTrans" cxnId="{634FA7F1-9CA3-0849-B9FE-61295972F7F0}">
      <dgm:prSet/>
      <dgm:spPr/>
      <dgm:t>
        <a:bodyPr/>
        <a:lstStyle/>
        <a:p>
          <a:endParaRPr lang="es-ES"/>
        </a:p>
      </dgm:t>
    </dgm:pt>
    <dgm:pt modelId="{D3A1C3FE-2A13-0B47-B1A8-724634BD0CBE}">
      <dgm:prSet phldrT="[Texto]"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La atmosfera que se crea es un atmosfera de destrucci</a:t>
          </a:r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ón. el cambio en la percepción del espacio esta directamente relacionado con esta atmosfera. </a:t>
          </a:r>
          <a:endParaRPr lang="es-ES" sz="1400">
            <a:solidFill>
              <a:srgbClr val="000000"/>
            </a:solidFill>
            <a:latin typeface="Times New Roman"/>
            <a:cs typeface="Times New Roman"/>
          </a:endParaRPr>
        </a:p>
      </dgm:t>
    </dgm:pt>
    <dgm:pt modelId="{366DCEC0-7856-6F49-AAFC-3BA8A527ACE8}" type="parTrans" cxnId="{2F4FA3A5-8E03-934F-9940-0FCEF056F8EA}">
      <dgm:prSet/>
      <dgm:spPr/>
      <dgm:t>
        <a:bodyPr/>
        <a:lstStyle/>
        <a:p>
          <a:endParaRPr lang="es-ES"/>
        </a:p>
      </dgm:t>
    </dgm:pt>
    <dgm:pt modelId="{5D1908C8-BCE0-9A42-9C0C-F14038530C8D}" type="sibTrans" cxnId="{2F4FA3A5-8E03-934F-9940-0FCEF056F8EA}">
      <dgm:prSet/>
      <dgm:spPr/>
      <dgm:t>
        <a:bodyPr/>
        <a:lstStyle/>
        <a:p>
          <a:endParaRPr lang="es-ES"/>
        </a:p>
      </dgm:t>
    </dgm:pt>
    <dgm:pt modelId="{66C9B037-C039-7D43-B2C4-E740146AFAA7}">
      <dgm:prSet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Esta atmosfera procrea espacios de odio y del combate que estan referidos a materias ardientes, a imagenes del apocalipsis. Comala es un espacio del infierno.</a:t>
          </a:r>
        </a:p>
      </dgm:t>
    </dgm:pt>
    <dgm:pt modelId="{AA7C6FD2-E8B2-DA4D-96BB-6709AF82ACB4}" type="parTrans" cxnId="{9C022DDF-2FF7-C54C-803F-ED3243CB858D}">
      <dgm:prSet/>
      <dgm:spPr/>
      <dgm:t>
        <a:bodyPr/>
        <a:lstStyle/>
        <a:p>
          <a:endParaRPr lang="es-ES"/>
        </a:p>
      </dgm:t>
    </dgm:pt>
    <dgm:pt modelId="{BA3899DA-7F96-E046-BC52-1210554A74C9}" type="sibTrans" cxnId="{9C022DDF-2FF7-C54C-803F-ED3243CB858D}">
      <dgm:prSet/>
      <dgm:spPr/>
      <dgm:t>
        <a:bodyPr/>
        <a:lstStyle/>
        <a:p>
          <a:endParaRPr lang="es-ES"/>
        </a:p>
      </dgm:t>
    </dgm:pt>
    <dgm:pt modelId="{197D2549-A3D3-144C-A26A-C2DDF8D294F1}">
      <dgm:prSet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Comala es el para</a:t>
          </a:r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íso convertido en infierno en la tierra. asi es como Dorotea lo experimenta segun Juan Preciado: cielo, Infierno y tierra son estados de la conciencia del ser. </a:t>
          </a:r>
          <a:endParaRPr lang="es-ES" sz="1400">
            <a:solidFill>
              <a:srgbClr val="000000"/>
            </a:solidFill>
            <a:latin typeface="Times New Roman"/>
            <a:cs typeface="Times New Roman"/>
          </a:endParaRPr>
        </a:p>
      </dgm:t>
    </dgm:pt>
    <dgm:pt modelId="{A0D1F3BE-A764-9643-89C5-47D0ECD33F4D}" type="parTrans" cxnId="{3D5BF2BE-A6CD-0144-BDFE-464D77AFFCA6}">
      <dgm:prSet/>
      <dgm:spPr/>
      <dgm:t>
        <a:bodyPr/>
        <a:lstStyle/>
        <a:p>
          <a:endParaRPr lang="es-ES"/>
        </a:p>
      </dgm:t>
    </dgm:pt>
    <dgm:pt modelId="{D8EF8732-4447-D14E-B546-1BACE456BB75}" type="sibTrans" cxnId="{3D5BF2BE-A6CD-0144-BDFE-464D77AFFCA6}">
      <dgm:prSet/>
      <dgm:spPr/>
      <dgm:t>
        <a:bodyPr/>
        <a:lstStyle/>
        <a:p>
          <a:endParaRPr lang="es-ES"/>
        </a:p>
      </dgm:t>
    </dgm:pt>
    <dgm:pt modelId="{39847AFA-7526-C04D-B2E7-FE9273B70CE1}">
      <dgm:prSet custT="1"/>
      <dgm:spPr/>
      <dgm:t>
        <a:bodyPr/>
        <a:lstStyle/>
        <a:p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Se encuentra al final de la novela la paradoja en la cual la ilusi</a:t>
          </a:r>
          <a:r>
            <a:rPr lang="es-ES" sz="1400">
              <a:solidFill>
                <a:srgbClr val="000000"/>
              </a:solidFill>
              <a:latin typeface="Times New Roman"/>
              <a:cs typeface="Times New Roman"/>
            </a:rPr>
            <a:t>ón de Juan Preciado procrea el espacio de destrucción infinita y mortal.</a:t>
          </a:r>
          <a:endParaRPr lang="es-ES" sz="1100"/>
        </a:p>
      </dgm:t>
    </dgm:pt>
    <dgm:pt modelId="{9CCFD4EF-35BB-2247-8AA3-05B1373C8F83}" type="parTrans" cxnId="{E0D04160-2FEF-9941-9941-F07C50E35FB8}">
      <dgm:prSet/>
      <dgm:spPr/>
      <dgm:t>
        <a:bodyPr/>
        <a:lstStyle/>
        <a:p>
          <a:endParaRPr lang="es-ES"/>
        </a:p>
      </dgm:t>
    </dgm:pt>
    <dgm:pt modelId="{2A8E11FF-83E5-EB4D-AFEA-13895BDF392A}" type="sibTrans" cxnId="{E0D04160-2FEF-9941-9941-F07C50E35FB8}">
      <dgm:prSet/>
      <dgm:spPr/>
      <dgm:t>
        <a:bodyPr/>
        <a:lstStyle/>
        <a:p>
          <a:endParaRPr lang="es-ES"/>
        </a:p>
      </dgm:t>
    </dgm:pt>
    <dgm:pt modelId="{9DFC466B-6AAA-C546-98D5-603D0F7B5A22}" type="pres">
      <dgm:prSet presAssocID="{C17B9FCF-C6A8-F84D-8E9C-088CE5C3DBBC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</dgm:pt>
    <dgm:pt modelId="{C8A8937C-A040-0A49-B9F9-08FB835C2401}" type="pres">
      <dgm:prSet presAssocID="{1C70832C-F19B-0441-8411-68B1BD911072}" presName="singleCycle" presStyleCnt="0"/>
      <dgm:spPr/>
    </dgm:pt>
    <dgm:pt modelId="{B802632C-B4A8-894E-BB99-91B67EE3E235}" type="pres">
      <dgm:prSet presAssocID="{1C70832C-F19B-0441-8411-68B1BD911072}" presName="singleCenter" presStyleLbl="node1" presStyleIdx="0" presStyleCnt="6">
        <dgm:presLayoutVars>
          <dgm:chMax val="7"/>
          <dgm:chPref val="7"/>
        </dgm:presLayoutVars>
      </dgm:prSet>
      <dgm:spPr/>
      <dgm:t>
        <a:bodyPr/>
        <a:lstStyle/>
        <a:p>
          <a:endParaRPr lang="es-ES"/>
        </a:p>
      </dgm:t>
    </dgm:pt>
    <dgm:pt modelId="{5E8500B4-488A-C14B-AC79-02B16C1CBBE7}" type="pres">
      <dgm:prSet presAssocID="{36CCFC80-538C-564A-9407-3EDCE81530E3}" presName="Name56" presStyleLbl="parChTrans1D2" presStyleIdx="0" presStyleCnt="5"/>
      <dgm:spPr/>
    </dgm:pt>
    <dgm:pt modelId="{0DAAE976-5142-5247-9002-E8C7FF1A6F48}" type="pres">
      <dgm:prSet presAssocID="{4A588094-20EB-9E4B-B3D1-8C6A2E8903AD}" presName="text0" presStyleLbl="node1" presStyleIdx="1" presStyleCnt="6" custScaleX="134250" custScaleY="131737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1DE106C9-145B-8540-A21D-78B9A994ADFB}" type="pres">
      <dgm:prSet presAssocID="{366DCEC0-7856-6F49-AAFC-3BA8A527ACE8}" presName="Name56" presStyleLbl="parChTrans1D2" presStyleIdx="1" presStyleCnt="5"/>
      <dgm:spPr/>
    </dgm:pt>
    <dgm:pt modelId="{E4C28294-8E48-9C43-BA52-0F648DC44EF2}" type="pres">
      <dgm:prSet presAssocID="{D3A1C3FE-2A13-0B47-B1A8-724634BD0CBE}" presName="text0" presStyleLbl="node1" presStyleIdx="2" presStyleCnt="6" custScaleX="121743" custScaleY="14093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A6182B18-F72C-8A4F-81FE-3AF3A6477595}" type="pres">
      <dgm:prSet presAssocID="{AA7C6FD2-E8B2-DA4D-96BB-6709AF82ACB4}" presName="Name56" presStyleLbl="parChTrans1D2" presStyleIdx="2" presStyleCnt="5"/>
      <dgm:spPr/>
    </dgm:pt>
    <dgm:pt modelId="{EFDE8ABF-338F-4241-9749-ED1C8FE5CC5B}" type="pres">
      <dgm:prSet presAssocID="{66C9B037-C039-7D43-B2C4-E740146AFAA7}" presName="text0" presStyleLbl="node1" presStyleIdx="3" presStyleCnt="6" custScaleX="132614" custScaleY="124990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13147FB2-6DC3-1740-ADDC-5BCF94793F3E}" type="pres">
      <dgm:prSet presAssocID="{A0D1F3BE-A764-9643-89C5-47D0ECD33F4D}" presName="Name56" presStyleLbl="parChTrans1D2" presStyleIdx="3" presStyleCnt="5"/>
      <dgm:spPr/>
    </dgm:pt>
    <dgm:pt modelId="{0F4E3E98-2750-F946-8088-7582EFDF5C57}" type="pres">
      <dgm:prSet presAssocID="{197D2549-A3D3-144C-A26A-C2DDF8D294F1}" presName="text0" presStyleLbl="node1" presStyleIdx="4" presStyleCnt="6" custScaleX="118968" custScaleY="153326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01DF4D37-3667-2449-A785-8E6A3A7A469D}" type="pres">
      <dgm:prSet presAssocID="{9CCFD4EF-35BB-2247-8AA3-05B1373C8F83}" presName="Name56" presStyleLbl="parChTrans1D2" presStyleIdx="4" presStyleCnt="5"/>
      <dgm:spPr/>
    </dgm:pt>
    <dgm:pt modelId="{A8B973FE-831E-2A4F-9B51-D68D1094DB1D}" type="pres">
      <dgm:prSet presAssocID="{39847AFA-7526-C04D-B2E7-FE9273B70CE1}" presName="text0" presStyleLbl="node1" presStyleIdx="5" presStyleCnt="6" custScaleX="131475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634FA7F1-9CA3-0849-B9FE-61295972F7F0}" srcId="{1C70832C-F19B-0441-8411-68B1BD911072}" destId="{4A588094-20EB-9E4B-B3D1-8C6A2E8903AD}" srcOrd="0" destOrd="0" parTransId="{36CCFC80-538C-564A-9407-3EDCE81530E3}" sibTransId="{E9C98A57-7BDB-8B4C-8025-27C08B7705EA}"/>
    <dgm:cxn modelId="{6A8B796D-C994-9243-8B55-C89FF433DA10}" type="presOf" srcId="{197D2549-A3D3-144C-A26A-C2DDF8D294F1}" destId="{0F4E3E98-2750-F946-8088-7582EFDF5C57}" srcOrd="0" destOrd="0" presId="urn:microsoft.com/office/officeart/2008/layout/RadialCluster"/>
    <dgm:cxn modelId="{9C022DDF-2FF7-C54C-803F-ED3243CB858D}" srcId="{1C70832C-F19B-0441-8411-68B1BD911072}" destId="{66C9B037-C039-7D43-B2C4-E740146AFAA7}" srcOrd="2" destOrd="0" parTransId="{AA7C6FD2-E8B2-DA4D-96BB-6709AF82ACB4}" sibTransId="{BA3899DA-7F96-E046-BC52-1210554A74C9}"/>
    <dgm:cxn modelId="{62C0B5B7-878D-FD40-90A7-25DA86DD3181}" type="presOf" srcId="{1C70832C-F19B-0441-8411-68B1BD911072}" destId="{B802632C-B4A8-894E-BB99-91B67EE3E235}" srcOrd="0" destOrd="0" presId="urn:microsoft.com/office/officeart/2008/layout/RadialCluster"/>
    <dgm:cxn modelId="{015E5611-4D13-BD4F-9D13-2411B2E9970B}" type="presOf" srcId="{AA7C6FD2-E8B2-DA4D-96BB-6709AF82ACB4}" destId="{A6182B18-F72C-8A4F-81FE-3AF3A6477595}" srcOrd="0" destOrd="0" presId="urn:microsoft.com/office/officeart/2008/layout/RadialCluster"/>
    <dgm:cxn modelId="{3D5BF2BE-A6CD-0144-BDFE-464D77AFFCA6}" srcId="{1C70832C-F19B-0441-8411-68B1BD911072}" destId="{197D2549-A3D3-144C-A26A-C2DDF8D294F1}" srcOrd="3" destOrd="0" parTransId="{A0D1F3BE-A764-9643-89C5-47D0ECD33F4D}" sibTransId="{D8EF8732-4447-D14E-B546-1BACE456BB75}"/>
    <dgm:cxn modelId="{F843C671-51EC-434A-8BDA-3E69C20788FE}" srcId="{C17B9FCF-C6A8-F84D-8E9C-088CE5C3DBBC}" destId="{1C70832C-F19B-0441-8411-68B1BD911072}" srcOrd="0" destOrd="0" parTransId="{33392C5C-B81D-3F47-979F-B2A246BA9B92}" sibTransId="{81C633B2-05B5-BA4D-A4A3-A34AB477CBD2}"/>
    <dgm:cxn modelId="{49CCAA1E-B93C-F54F-8377-7F36AC07A53C}" type="presOf" srcId="{39847AFA-7526-C04D-B2E7-FE9273B70CE1}" destId="{A8B973FE-831E-2A4F-9B51-D68D1094DB1D}" srcOrd="0" destOrd="0" presId="urn:microsoft.com/office/officeart/2008/layout/RadialCluster"/>
    <dgm:cxn modelId="{2F4FA3A5-8E03-934F-9940-0FCEF056F8EA}" srcId="{1C70832C-F19B-0441-8411-68B1BD911072}" destId="{D3A1C3FE-2A13-0B47-B1A8-724634BD0CBE}" srcOrd="1" destOrd="0" parTransId="{366DCEC0-7856-6F49-AAFC-3BA8A527ACE8}" sibTransId="{5D1908C8-BCE0-9A42-9C0C-F14038530C8D}"/>
    <dgm:cxn modelId="{A8E9E086-85EB-154E-9D7E-22A0E610C60E}" type="presOf" srcId="{4A588094-20EB-9E4B-B3D1-8C6A2E8903AD}" destId="{0DAAE976-5142-5247-9002-E8C7FF1A6F48}" srcOrd="0" destOrd="0" presId="urn:microsoft.com/office/officeart/2008/layout/RadialCluster"/>
    <dgm:cxn modelId="{4EE50BB6-CA6C-AC40-AEB2-3C971DFE42A3}" type="presOf" srcId="{C17B9FCF-C6A8-F84D-8E9C-088CE5C3DBBC}" destId="{9DFC466B-6AAA-C546-98D5-603D0F7B5A22}" srcOrd="0" destOrd="0" presId="urn:microsoft.com/office/officeart/2008/layout/RadialCluster"/>
    <dgm:cxn modelId="{E0D04160-2FEF-9941-9941-F07C50E35FB8}" srcId="{1C70832C-F19B-0441-8411-68B1BD911072}" destId="{39847AFA-7526-C04D-B2E7-FE9273B70CE1}" srcOrd="4" destOrd="0" parTransId="{9CCFD4EF-35BB-2247-8AA3-05B1373C8F83}" sibTransId="{2A8E11FF-83E5-EB4D-AFEA-13895BDF392A}"/>
    <dgm:cxn modelId="{F56275FF-517E-0749-B493-83E1D5FBE5A0}" type="presOf" srcId="{A0D1F3BE-A764-9643-89C5-47D0ECD33F4D}" destId="{13147FB2-6DC3-1740-ADDC-5BCF94793F3E}" srcOrd="0" destOrd="0" presId="urn:microsoft.com/office/officeart/2008/layout/RadialCluster"/>
    <dgm:cxn modelId="{E7348FA8-BCAB-4C4C-977D-CB01E81141BF}" type="presOf" srcId="{36CCFC80-538C-564A-9407-3EDCE81530E3}" destId="{5E8500B4-488A-C14B-AC79-02B16C1CBBE7}" srcOrd="0" destOrd="0" presId="urn:microsoft.com/office/officeart/2008/layout/RadialCluster"/>
    <dgm:cxn modelId="{E3DCA357-A687-3D48-BCE0-D84B4420FC3C}" type="presOf" srcId="{9CCFD4EF-35BB-2247-8AA3-05B1373C8F83}" destId="{01DF4D37-3667-2449-A785-8E6A3A7A469D}" srcOrd="0" destOrd="0" presId="urn:microsoft.com/office/officeart/2008/layout/RadialCluster"/>
    <dgm:cxn modelId="{E4E11244-B377-484E-A7CE-76A6177F8A28}" type="presOf" srcId="{D3A1C3FE-2A13-0B47-B1A8-724634BD0CBE}" destId="{E4C28294-8E48-9C43-BA52-0F648DC44EF2}" srcOrd="0" destOrd="0" presId="urn:microsoft.com/office/officeart/2008/layout/RadialCluster"/>
    <dgm:cxn modelId="{0BFA8A2B-95D9-8E4D-9ECA-E82C40732F68}" type="presOf" srcId="{66C9B037-C039-7D43-B2C4-E740146AFAA7}" destId="{EFDE8ABF-338F-4241-9749-ED1C8FE5CC5B}" srcOrd="0" destOrd="0" presId="urn:microsoft.com/office/officeart/2008/layout/RadialCluster"/>
    <dgm:cxn modelId="{52222A5D-5FC6-BF44-A0A6-49DDA3CD0547}" type="presOf" srcId="{366DCEC0-7856-6F49-AAFC-3BA8A527ACE8}" destId="{1DE106C9-145B-8540-A21D-78B9A994ADFB}" srcOrd="0" destOrd="0" presId="urn:microsoft.com/office/officeart/2008/layout/RadialCluster"/>
    <dgm:cxn modelId="{08C7F35E-E54B-3B4F-B750-A51AA8949A0D}" type="presParOf" srcId="{9DFC466B-6AAA-C546-98D5-603D0F7B5A22}" destId="{C8A8937C-A040-0A49-B9F9-08FB835C2401}" srcOrd="0" destOrd="0" presId="urn:microsoft.com/office/officeart/2008/layout/RadialCluster"/>
    <dgm:cxn modelId="{BE0DF059-D039-0B4F-937A-D19BA910950F}" type="presParOf" srcId="{C8A8937C-A040-0A49-B9F9-08FB835C2401}" destId="{B802632C-B4A8-894E-BB99-91B67EE3E235}" srcOrd="0" destOrd="0" presId="urn:microsoft.com/office/officeart/2008/layout/RadialCluster"/>
    <dgm:cxn modelId="{5DC77D98-D387-DD49-812F-EE9E01D14049}" type="presParOf" srcId="{C8A8937C-A040-0A49-B9F9-08FB835C2401}" destId="{5E8500B4-488A-C14B-AC79-02B16C1CBBE7}" srcOrd="1" destOrd="0" presId="urn:microsoft.com/office/officeart/2008/layout/RadialCluster"/>
    <dgm:cxn modelId="{3E64EE16-F602-E94B-9AE3-2F51FEA913CD}" type="presParOf" srcId="{C8A8937C-A040-0A49-B9F9-08FB835C2401}" destId="{0DAAE976-5142-5247-9002-E8C7FF1A6F48}" srcOrd="2" destOrd="0" presId="urn:microsoft.com/office/officeart/2008/layout/RadialCluster"/>
    <dgm:cxn modelId="{67A04C20-31E3-3949-8356-85EB3D7BBDD0}" type="presParOf" srcId="{C8A8937C-A040-0A49-B9F9-08FB835C2401}" destId="{1DE106C9-145B-8540-A21D-78B9A994ADFB}" srcOrd="3" destOrd="0" presId="urn:microsoft.com/office/officeart/2008/layout/RadialCluster"/>
    <dgm:cxn modelId="{E95C8F84-C79C-4348-9E64-931B1B11A3B5}" type="presParOf" srcId="{C8A8937C-A040-0A49-B9F9-08FB835C2401}" destId="{E4C28294-8E48-9C43-BA52-0F648DC44EF2}" srcOrd="4" destOrd="0" presId="urn:microsoft.com/office/officeart/2008/layout/RadialCluster"/>
    <dgm:cxn modelId="{05C3446F-FE8C-B749-86FC-44A346DA03D9}" type="presParOf" srcId="{C8A8937C-A040-0A49-B9F9-08FB835C2401}" destId="{A6182B18-F72C-8A4F-81FE-3AF3A6477595}" srcOrd="5" destOrd="0" presId="urn:microsoft.com/office/officeart/2008/layout/RadialCluster"/>
    <dgm:cxn modelId="{E797B8FB-354C-BB44-A4DF-F1234BA95AB1}" type="presParOf" srcId="{C8A8937C-A040-0A49-B9F9-08FB835C2401}" destId="{EFDE8ABF-338F-4241-9749-ED1C8FE5CC5B}" srcOrd="6" destOrd="0" presId="urn:microsoft.com/office/officeart/2008/layout/RadialCluster"/>
    <dgm:cxn modelId="{9582DAA6-41B0-A340-982B-3CB1BD222A13}" type="presParOf" srcId="{C8A8937C-A040-0A49-B9F9-08FB835C2401}" destId="{13147FB2-6DC3-1740-ADDC-5BCF94793F3E}" srcOrd="7" destOrd="0" presId="urn:microsoft.com/office/officeart/2008/layout/RadialCluster"/>
    <dgm:cxn modelId="{E43DC34D-AADE-094B-A55D-DB0D742FE14B}" type="presParOf" srcId="{C8A8937C-A040-0A49-B9F9-08FB835C2401}" destId="{0F4E3E98-2750-F946-8088-7582EFDF5C57}" srcOrd="8" destOrd="0" presId="urn:microsoft.com/office/officeart/2008/layout/RadialCluster"/>
    <dgm:cxn modelId="{279AA546-E857-784F-80E9-F9BA2194F8A0}" type="presParOf" srcId="{C8A8937C-A040-0A49-B9F9-08FB835C2401}" destId="{01DF4D37-3667-2449-A785-8E6A3A7A469D}" srcOrd="9" destOrd="0" presId="urn:microsoft.com/office/officeart/2008/layout/RadialCluster"/>
    <dgm:cxn modelId="{E05782FE-EA86-5D4B-8276-B25FABFC49EA}" type="presParOf" srcId="{C8A8937C-A040-0A49-B9F9-08FB835C2401}" destId="{A8B973FE-831E-2A4F-9B51-D68D1094DB1D}" srcOrd="10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74A260-1376-3045-95BA-CCCDDA03B744}">
      <dsp:nvSpPr>
        <dsp:cNvPr id="0" name=""/>
        <dsp:cNvSpPr/>
      </dsp:nvSpPr>
      <dsp:spPr>
        <a:xfrm>
          <a:off x="2731164" y="3771916"/>
          <a:ext cx="2262949" cy="2262949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600" b="1" i="1" kern="1200">
              <a:latin typeface="Times New Roman"/>
              <a:cs typeface="Times New Roman"/>
            </a:rPr>
            <a:t>&lt;PEDRO PÁRAMO&gt;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1600" b="1" i="1" kern="1200">
            <a:latin typeface="Times New Roman"/>
            <a:cs typeface="Times New Roman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600" b="1" i="1" kern="1200">
              <a:latin typeface="Times New Roman"/>
              <a:cs typeface="Times New Roman"/>
            </a:rPr>
            <a:t> O LA INMORTALIDAD DEL ESPACIO</a:t>
          </a:r>
        </a:p>
      </dsp:txBody>
      <dsp:txXfrm>
        <a:off x="2841632" y="3882384"/>
        <a:ext cx="2042013" cy="2042013"/>
      </dsp:txXfrm>
    </dsp:sp>
    <dsp:sp modelId="{C67C1FB4-DCA7-6F4D-8996-A1AB64744617}">
      <dsp:nvSpPr>
        <dsp:cNvPr id="0" name=""/>
        <dsp:cNvSpPr/>
      </dsp:nvSpPr>
      <dsp:spPr>
        <a:xfrm rot="16180959">
          <a:off x="3291162" y="3209829"/>
          <a:ext cx="112419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24192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B63B5D-1BF1-2242-8D14-8B32E5172AAF}">
      <dsp:nvSpPr>
        <dsp:cNvPr id="0" name=""/>
        <dsp:cNvSpPr/>
      </dsp:nvSpPr>
      <dsp:spPr>
        <a:xfrm>
          <a:off x="2980718" y="888174"/>
          <a:ext cx="1729107" cy="1759567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Espacio literario captado por la imaginación por medio de imagenes miticas, liricas e irracionales.</a:t>
          </a:r>
        </a:p>
      </dsp:txBody>
      <dsp:txXfrm>
        <a:off x="3065126" y="972582"/>
        <a:ext cx="1560291" cy="1590751"/>
      </dsp:txXfrm>
    </dsp:sp>
    <dsp:sp modelId="{F5A74DB7-2533-F349-BC0A-9F33E95813B2}">
      <dsp:nvSpPr>
        <dsp:cNvPr id="0" name=""/>
        <dsp:cNvSpPr/>
      </dsp:nvSpPr>
      <dsp:spPr>
        <a:xfrm rot="19234566">
          <a:off x="4949338" y="3848226"/>
          <a:ext cx="39357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3576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70634B-D11B-3947-878C-F8F83CD0FFFA}">
      <dsp:nvSpPr>
        <dsp:cNvPr id="0" name=""/>
        <dsp:cNvSpPr/>
      </dsp:nvSpPr>
      <dsp:spPr>
        <a:xfrm>
          <a:off x="5298139" y="1843552"/>
          <a:ext cx="1926286" cy="2175788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La novela empieza con la presentacion del espacio de Comala que implica otros espacios- el espacio del viaje, el espacio de la casa paterna y el espacio por conquistar. </a:t>
          </a:r>
        </a:p>
      </dsp:txBody>
      <dsp:txXfrm>
        <a:off x="5392173" y="1937586"/>
        <a:ext cx="1738218" cy="1987720"/>
      </dsp:txXfrm>
    </dsp:sp>
    <dsp:sp modelId="{99F7CBAC-23AE-A240-9857-467995F79A0E}">
      <dsp:nvSpPr>
        <dsp:cNvPr id="0" name=""/>
        <dsp:cNvSpPr/>
      </dsp:nvSpPr>
      <dsp:spPr>
        <a:xfrm rot="814841">
          <a:off x="4982275" y="5276141"/>
          <a:ext cx="84680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6802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921D2A-8563-4747-920D-ACC4A910031D}">
      <dsp:nvSpPr>
        <dsp:cNvPr id="0" name=""/>
        <dsp:cNvSpPr/>
      </dsp:nvSpPr>
      <dsp:spPr>
        <a:xfrm>
          <a:off x="5817239" y="4800604"/>
          <a:ext cx="1516176" cy="1516176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Espacio creado por medio de la narraci</a:t>
          </a: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ón.</a:t>
          </a:r>
          <a:endParaRPr lang="es-ES" sz="1400" kern="1200">
            <a:solidFill>
              <a:srgbClr val="000000"/>
            </a:solidFill>
            <a:latin typeface="Times New Roman"/>
            <a:cs typeface="Times New Roman"/>
          </a:endParaRPr>
        </a:p>
      </dsp:txBody>
      <dsp:txXfrm>
        <a:off x="5891253" y="4874618"/>
        <a:ext cx="1368148" cy="1368148"/>
      </dsp:txXfrm>
    </dsp:sp>
    <dsp:sp modelId="{E62093DC-2E68-8146-9183-6F4AC0752A06}">
      <dsp:nvSpPr>
        <dsp:cNvPr id="0" name=""/>
        <dsp:cNvSpPr/>
      </dsp:nvSpPr>
      <dsp:spPr>
        <a:xfrm rot="3882052">
          <a:off x="4176687" y="6383421"/>
          <a:ext cx="77106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71062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9E72EF-C1B3-5846-8720-309BA05FC84C}">
      <dsp:nvSpPr>
        <dsp:cNvPr id="0" name=""/>
        <dsp:cNvSpPr/>
      </dsp:nvSpPr>
      <dsp:spPr>
        <a:xfrm>
          <a:off x="4282913" y="6731975"/>
          <a:ext cx="1684213" cy="1684213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Espacio vacio. Metafora desertica - devastaci</a:t>
          </a: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ón frente a lo fertil. Metafora infernal- lo bajo frente a lo alto.</a:t>
          </a:r>
          <a:endParaRPr lang="es-ES" sz="1400" kern="1200">
            <a:solidFill>
              <a:srgbClr val="000000"/>
            </a:solidFill>
            <a:latin typeface="Times New Roman"/>
            <a:cs typeface="Times New Roman"/>
          </a:endParaRPr>
        </a:p>
      </dsp:txBody>
      <dsp:txXfrm>
        <a:off x="4365130" y="6814192"/>
        <a:ext cx="1519779" cy="1519779"/>
      </dsp:txXfrm>
    </dsp:sp>
    <dsp:sp modelId="{C7DC2C48-FD78-164B-A1EF-8DEF7683D4D8}">
      <dsp:nvSpPr>
        <dsp:cNvPr id="0" name=""/>
        <dsp:cNvSpPr/>
      </dsp:nvSpPr>
      <dsp:spPr>
        <a:xfrm rot="6982526">
          <a:off x="2663546" y="6430650"/>
          <a:ext cx="88354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83542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CA5C9C-C22A-4C47-9E5D-8D1143A9D853}">
      <dsp:nvSpPr>
        <dsp:cNvPr id="0" name=""/>
        <dsp:cNvSpPr/>
      </dsp:nvSpPr>
      <dsp:spPr>
        <a:xfrm>
          <a:off x="1670750" y="6826434"/>
          <a:ext cx="1667475" cy="1631769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300" kern="1200">
              <a:solidFill>
                <a:srgbClr val="000000"/>
              </a:solidFill>
              <a:latin typeface="Times New Roman"/>
              <a:cs typeface="Times New Roman"/>
            </a:rPr>
            <a:t>Se pierde el estado fisico de Comala y sus caracteristicas crean el espacio verbal que se denomina como el "otro mundo".</a:t>
          </a:r>
        </a:p>
      </dsp:txBody>
      <dsp:txXfrm>
        <a:off x="1750406" y="6906090"/>
        <a:ext cx="1508163" cy="1472457"/>
      </dsp:txXfrm>
    </dsp:sp>
    <dsp:sp modelId="{89D488CF-4B80-2D40-B35D-60975352A081}">
      <dsp:nvSpPr>
        <dsp:cNvPr id="0" name=""/>
        <dsp:cNvSpPr/>
      </dsp:nvSpPr>
      <dsp:spPr>
        <a:xfrm rot="10081815">
          <a:off x="1726988" y="5248544"/>
          <a:ext cx="1015213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15213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FA568C-6A1B-CE4F-8B4B-11470FF399F2}">
      <dsp:nvSpPr>
        <dsp:cNvPr id="0" name=""/>
        <dsp:cNvSpPr/>
      </dsp:nvSpPr>
      <dsp:spPr>
        <a:xfrm>
          <a:off x="-72911" y="4800598"/>
          <a:ext cx="1810935" cy="149037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Dolores - espacio bello y magico. Susana - espacio inalcanzable devastador. Florencio - espacio erotico.</a:t>
          </a:r>
        </a:p>
      </dsp:txBody>
      <dsp:txXfrm>
        <a:off x="-157" y="4873352"/>
        <a:ext cx="1665427" cy="1344862"/>
      </dsp:txXfrm>
    </dsp:sp>
    <dsp:sp modelId="{55971279-13C7-0046-8A63-60DD237C3C04}">
      <dsp:nvSpPr>
        <dsp:cNvPr id="0" name=""/>
        <dsp:cNvSpPr/>
      </dsp:nvSpPr>
      <dsp:spPr>
        <a:xfrm rot="13095487">
          <a:off x="1862072" y="3709705"/>
          <a:ext cx="97364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73647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176185-DC1F-1246-83D9-3ECED68E377E}">
      <dsp:nvSpPr>
        <dsp:cNvPr id="0" name=""/>
        <dsp:cNvSpPr/>
      </dsp:nvSpPr>
      <dsp:spPr>
        <a:xfrm>
          <a:off x="510992" y="2015389"/>
          <a:ext cx="1455635" cy="1637879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El espacio permite anular el tiempo por medio de la muerte para ingresar al eterno presente que es la muerte.</a:t>
          </a:r>
          <a:endParaRPr lang="es-ES" sz="1400" kern="1200">
            <a:latin typeface="Times New Roman"/>
            <a:cs typeface="Times New Roman"/>
          </a:endParaRPr>
        </a:p>
      </dsp:txBody>
      <dsp:txXfrm>
        <a:off x="582050" y="2086447"/>
        <a:ext cx="1313519" cy="149576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02632C-B4A8-894E-BB99-91B67EE3E235}">
      <dsp:nvSpPr>
        <dsp:cNvPr id="0" name=""/>
        <dsp:cNvSpPr/>
      </dsp:nvSpPr>
      <dsp:spPr>
        <a:xfrm>
          <a:off x="2555529" y="3531044"/>
          <a:ext cx="2160270" cy="2160270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600" b="1" i="1" kern="1200">
              <a:latin typeface="Times New Roman"/>
              <a:cs typeface="Times New Roman"/>
            </a:rPr>
            <a:t>&lt;PEDRO P</a:t>
          </a:r>
          <a:r>
            <a:rPr lang="es-ES" sz="1600" b="1" i="1" kern="1200">
              <a:latin typeface="Times New Roman"/>
              <a:cs typeface="Times New Roman"/>
            </a:rPr>
            <a:t>ÁRAMO</a:t>
          </a:r>
          <a:r>
            <a:rPr lang="es-ES" sz="1600" b="1" i="1" kern="1200">
              <a:latin typeface="Times New Roman"/>
              <a:cs typeface="Times New Roman"/>
            </a:rPr>
            <a:t>&gt;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1600" b="1" i="1" kern="1200">
            <a:latin typeface="Times New Roman"/>
            <a:cs typeface="Times New Roman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600" b="1" i="1" kern="1200">
              <a:latin typeface="Times New Roman"/>
              <a:cs typeface="Times New Roman"/>
            </a:rPr>
            <a:t> O LA INMORTALIDAD DEL ESPACIO </a:t>
          </a:r>
        </a:p>
      </dsp:txBody>
      <dsp:txXfrm>
        <a:off x="2660985" y="3636500"/>
        <a:ext cx="1949358" cy="1949358"/>
      </dsp:txXfrm>
    </dsp:sp>
    <dsp:sp modelId="{5E8500B4-488A-C14B-AC79-02B16C1CBBE7}">
      <dsp:nvSpPr>
        <dsp:cNvPr id="0" name=""/>
        <dsp:cNvSpPr/>
      </dsp:nvSpPr>
      <dsp:spPr>
        <a:xfrm rot="16200000">
          <a:off x="3140508" y="3035888"/>
          <a:ext cx="99031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0312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AAE976-5142-5247-9002-E8C7FF1A6F48}">
      <dsp:nvSpPr>
        <dsp:cNvPr id="0" name=""/>
        <dsp:cNvSpPr/>
      </dsp:nvSpPr>
      <dsp:spPr>
        <a:xfrm>
          <a:off x="2664110" y="633996"/>
          <a:ext cx="1943108" cy="1906736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Evolucion hacia un espacio de la muerte mediante la estructura narrativa. Los murmullos son en este caso el detonante para que el lector se deleite en aquel espacio mortal.</a:t>
          </a:r>
        </a:p>
      </dsp:txBody>
      <dsp:txXfrm>
        <a:off x="2757189" y="727075"/>
        <a:ext cx="1756950" cy="1720578"/>
      </dsp:txXfrm>
    </dsp:sp>
    <dsp:sp modelId="{1DE106C9-145B-8540-A21D-78B9A994ADFB}">
      <dsp:nvSpPr>
        <dsp:cNvPr id="0" name=""/>
        <dsp:cNvSpPr/>
      </dsp:nvSpPr>
      <dsp:spPr>
        <a:xfrm rot="20520000">
          <a:off x="4692265" y="4111630"/>
          <a:ext cx="9617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61711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C28294-8E48-9C43-BA52-0F648DC44EF2}">
      <dsp:nvSpPr>
        <dsp:cNvPr id="0" name=""/>
        <dsp:cNvSpPr/>
      </dsp:nvSpPr>
      <dsp:spPr>
        <a:xfrm>
          <a:off x="5630441" y="2656850"/>
          <a:ext cx="1762084" cy="2039837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La atmosfera que se crea es un atmosfera de destrucci</a:t>
          </a: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ón. el cambio en la percepción del espacio esta directamente relacionado con esta atmosfera. </a:t>
          </a:r>
          <a:endParaRPr lang="es-ES" sz="1400" kern="1200">
            <a:solidFill>
              <a:srgbClr val="000000"/>
            </a:solidFill>
            <a:latin typeface="Times New Roman"/>
            <a:cs typeface="Times New Roman"/>
          </a:endParaRPr>
        </a:p>
      </dsp:txBody>
      <dsp:txXfrm>
        <a:off x="5716459" y="2742868"/>
        <a:ext cx="1590048" cy="1867801"/>
      </dsp:txXfrm>
    </dsp:sp>
    <dsp:sp modelId="{A6182B18-F72C-8A4F-81FE-3AF3A6477595}">
      <dsp:nvSpPr>
        <dsp:cNvPr id="0" name=""/>
        <dsp:cNvSpPr/>
      </dsp:nvSpPr>
      <dsp:spPr>
        <a:xfrm rot="3240000">
          <a:off x="4302819" y="5922136"/>
          <a:ext cx="57062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70621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DE8ABF-338F-4241-9749-ED1C8FE5CC5B}">
      <dsp:nvSpPr>
        <dsp:cNvPr id="0" name=""/>
        <dsp:cNvSpPr/>
      </dsp:nvSpPr>
      <dsp:spPr>
        <a:xfrm>
          <a:off x="4453304" y="6152957"/>
          <a:ext cx="1919429" cy="1809081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Esta atmosfera procrea espacios de odio y del combate que estan referidos a materias ardientes, a imagenes del apocalipsis. Comala es un espacio del infierno.</a:t>
          </a:r>
        </a:p>
      </dsp:txBody>
      <dsp:txXfrm>
        <a:off x="4541616" y="6241269"/>
        <a:ext cx="1742805" cy="1632457"/>
      </dsp:txXfrm>
    </dsp:sp>
    <dsp:sp modelId="{13147FB2-6DC3-1740-ADDC-5BCF94793F3E}">
      <dsp:nvSpPr>
        <dsp:cNvPr id="0" name=""/>
        <dsp:cNvSpPr/>
      </dsp:nvSpPr>
      <dsp:spPr>
        <a:xfrm rot="7560000">
          <a:off x="2599119" y="5819603"/>
          <a:ext cx="31714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17147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4E3E98-2750-F946-8088-7582EFDF5C57}">
      <dsp:nvSpPr>
        <dsp:cNvPr id="0" name=""/>
        <dsp:cNvSpPr/>
      </dsp:nvSpPr>
      <dsp:spPr>
        <a:xfrm>
          <a:off x="997350" y="5947892"/>
          <a:ext cx="1721920" cy="2219211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Comala es el para</a:t>
          </a: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íso convertido en infierno en la tierra. asi es como Dorotea lo experimenta segun Juan Preciado: cielo, Infierno y tierra son estados de la conciencia del ser. </a:t>
          </a:r>
          <a:endParaRPr lang="es-ES" sz="1400" kern="1200">
            <a:solidFill>
              <a:srgbClr val="000000"/>
            </a:solidFill>
            <a:latin typeface="Times New Roman"/>
            <a:cs typeface="Times New Roman"/>
          </a:endParaRPr>
        </a:p>
      </dsp:txBody>
      <dsp:txXfrm>
        <a:off x="1081407" y="6031949"/>
        <a:ext cx="1553806" cy="2051097"/>
      </dsp:txXfrm>
    </dsp:sp>
    <dsp:sp modelId="{01DF4D37-3667-2449-A785-8E6A3A7A469D}">
      <dsp:nvSpPr>
        <dsp:cNvPr id="0" name=""/>
        <dsp:cNvSpPr/>
      </dsp:nvSpPr>
      <dsp:spPr>
        <a:xfrm rot="11880000">
          <a:off x="1689594" y="4123072"/>
          <a:ext cx="88765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87657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B973FE-831E-2A4F-9B51-D68D1094DB1D}">
      <dsp:nvSpPr>
        <dsp:cNvPr id="0" name=""/>
        <dsp:cNvSpPr/>
      </dsp:nvSpPr>
      <dsp:spPr>
        <a:xfrm>
          <a:off x="-191626" y="2953079"/>
          <a:ext cx="1902944" cy="1447380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Se encuentra al final de la novela la paradoja en la cual la ilusi</a:t>
          </a:r>
          <a:r>
            <a:rPr lang="es-ES" sz="1400" kern="1200">
              <a:solidFill>
                <a:srgbClr val="000000"/>
              </a:solidFill>
              <a:latin typeface="Times New Roman"/>
              <a:cs typeface="Times New Roman"/>
            </a:rPr>
            <a:t>ón de Juan Preciado procrea el espacio de destrucción infinita y mortal.</a:t>
          </a:r>
          <a:endParaRPr lang="es-ES" sz="1100" kern="1200"/>
        </a:p>
      </dsp:txBody>
      <dsp:txXfrm>
        <a:off x="-120971" y="3023734"/>
        <a:ext cx="1761634" cy="13060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7F5B28-D5ED-994A-90F6-03AD0EB9E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0</Words>
  <Characters>5</Characters>
  <Application>Microsoft Macintosh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Garzon</dc:creator>
  <cp:keywords/>
  <dc:description/>
  <cp:lastModifiedBy>Daniela Garzon</cp:lastModifiedBy>
  <cp:revision>8</cp:revision>
  <dcterms:created xsi:type="dcterms:W3CDTF">2013-03-27T16:32:00Z</dcterms:created>
  <dcterms:modified xsi:type="dcterms:W3CDTF">2013-03-29T19:15:00Z</dcterms:modified>
</cp:coreProperties>
</file>